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5B" w:rsidRDefault="003240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405B" w:rsidRDefault="0032405B">
      <w:pPr>
        <w:pStyle w:val="ConsPlusNormal"/>
        <w:jc w:val="both"/>
        <w:outlineLvl w:val="0"/>
      </w:pPr>
    </w:p>
    <w:p w:rsidR="0032405B" w:rsidRDefault="0032405B">
      <w:pPr>
        <w:pStyle w:val="ConsPlusNormal"/>
        <w:outlineLvl w:val="0"/>
      </w:pPr>
      <w:r>
        <w:t>Зарегистрировано в Минюсте России 25 сентября 2015 г. N 39008</w:t>
      </w:r>
    </w:p>
    <w:p w:rsidR="0032405B" w:rsidRDefault="003240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Title"/>
        <w:jc w:val="center"/>
      </w:pPr>
      <w:r>
        <w:t>МИНИСТЕРСТВО КУЛЬТУРЫ РОССИЙСКОЙ ФЕДЕРАЦИИ</w:t>
      </w:r>
    </w:p>
    <w:p w:rsidR="0032405B" w:rsidRDefault="0032405B">
      <w:pPr>
        <w:pStyle w:val="ConsPlusTitle"/>
        <w:jc w:val="center"/>
      </w:pPr>
    </w:p>
    <w:p w:rsidR="0032405B" w:rsidRDefault="0032405B">
      <w:pPr>
        <w:pStyle w:val="ConsPlusTitle"/>
        <w:jc w:val="center"/>
      </w:pPr>
      <w:r>
        <w:t>ПРИКАЗ</w:t>
      </w:r>
    </w:p>
    <w:p w:rsidR="0032405B" w:rsidRDefault="0032405B">
      <w:pPr>
        <w:pStyle w:val="ConsPlusTitle"/>
        <w:jc w:val="center"/>
      </w:pPr>
      <w:r>
        <w:t>от 7 августа 2015 г. N 2169</w:t>
      </w:r>
    </w:p>
    <w:p w:rsidR="0032405B" w:rsidRDefault="0032405B">
      <w:pPr>
        <w:pStyle w:val="ConsPlusTitle"/>
        <w:jc w:val="center"/>
      </w:pPr>
    </w:p>
    <w:p w:rsidR="0032405B" w:rsidRDefault="0032405B">
      <w:pPr>
        <w:pStyle w:val="ConsPlusTitle"/>
        <w:jc w:val="center"/>
      </w:pPr>
      <w:r>
        <w:t>ОБ УТВЕРЖДЕНИИ ПЕРЕЧНЯ</w:t>
      </w:r>
    </w:p>
    <w:p w:rsidR="0032405B" w:rsidRDefault="0032405B">
      <w:pPr>
        <w:pStyle w:val="ConsPlusTitle"/>
        <w:jc w:val="center"/>
      </w:pPr>
      <w:r>
        <w:t>ОРГАНИЗАЦИЙ КУЛЬТУРЫ, В ОТНОШЕНИИ КОТОРЫХ НЕ ПРОВОДИТСЯ</w:t>
      </w:r>
    </w:p>
    <w:p w:rsidR="0032405B" w:rsidRDefault="0032405B">
      <w:pPr>
        <w:pStyle w:val="ConsPlusTitle"/>
        <w:jc w:val="center"/>
      </w:pPr>
      <w:r>
        <w:t>НЕЗАВИСИМАЯ ОЦЕНКА КАЧЕСТВА ОКАЗАНИЯ УСЛУГ</w:t>
      </w:r>
    </w:p>
    <w:p w:rsidR="0032405B" w:rsidRDefault="0032405B">
      <w:pPr>
        <w:pStyle w:val="ConsPlusTitle"/>
        <w:jc w:val="center"/>
      </w:pPr>
      <w:r>
        <w:t>В СФЕРЕ КУЛЬТУРЫ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ст.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t xml:space="preserve"> </w:t>
      </w:r>
      <w:proofErr w:type="gramStart"/>
      <w: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t xml:space="preserve"> </w:t>
      </w:r>
      <w:proofErr w:type="gramStart"/>
      <w:r>
        <w:t>N 27, ст. 3477; N 40, ст. 5035; 2014, N 19, ст. 2307; N 30, ст. 4217; N 30, ст. 4257; N 49, ст. 6928) приказываю:</w:t>
      </w:r>
      <w:proofErr w:type="gramEnd"/>
    </w:p>
    <w:p w:rsidR="0032405B" w:rsidRDefault="0032405B">
      <w:pPr>
        <w:pStyle w:val="ConsPlusNormal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организаций культуры, в отношении которых не проводится независимая оценка качества оказания услуг в сфере культуры.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right"/>
      </w:pPr>
      <w:r>
        <w:t>Министр</w:t>
      </w:r>
    </w:p>
    <w:p w:rsidR="0032405B" w:rsidRDefault="0032405B">
      <w:pPr>
        <w:pStyle w:val="ConsPlusNormal"/>
        <w:jc w:val="right"/>
      </w:pPr>
      <w:r>
        <w:t>В.Р.МЕДИНСКИЙ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right"/>
        <w:outlineLvl w:val="0"/>
      </w:pPr>
      <w:r>
        <w:t>Приложение</w:t>
      </w:r>
    </w:p>
    <w:p w:rsidR="0032405B" w:rsidRDefault="0032405B">
      <w:pPr>
        <w:pStyle w:val="ConsPlusNormal"/>
        <w:jc w:val="right"/>
      </w:pPr>
      <w:r>
        <w:t>к приказу Минкультуры России</w:t>
      </w:r>
    </w:p>
    <w:p w:rsidR="0032405B" w:rsidRDefault="0032405B">
      <w:pPr>
        <w:pStyle w:val="ConsPlusNormal"/>
        <w:jc w:val="right"/>
      </w:pPr>
      <w:r>
        <w:t>от 7 августа 2015 г. N 2169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Title"/>
        <w:jc w:val="center"/>
      </w:pPr>
      <w:bookmarkStart w:id="0" w:name="P28"/>
      <w:bookmarkEnd w:id="0"/>
      <w:r>
        <w:t>ПЕРЕЧЕНЬ</w:t>
      </w:r>
    </w:p>
    <w:p w:rsidR="0032405B" w:rsidRDefault="0032405B">
      <w:pPr>
        <w:pStyle w:val="ConsPlusTitle"/>
        <w:jc w:val="center"/>
      </w:pPr>
      <w:r>
        <w:t>ОРГАНИЗАЦИЙ КУЛЬТУРЫ, В ОТНОШЕНИИ КОТОРЫХ НЕ ПРОВОДИТСЯ</w:t>
      </w:r>
    </w:p>
    <w:p w:rsidR="0032405B" w:rsidRDefault="0032405B">
      <w:pPr>
        <w:pStyle w:val="ConsPlusTitle"/>
        <w:jc w:val="center"/>
      </w:pPr>
      <w:r>
        <w:t>НЕЗАВИСИМАЯ ОЦЕНКА КАЧЕСТВА ОКАЗАНИЯ УСЛУГ</w:t>
      </w:r>
    </w:p>
    <w:p w:rsidR="0032405B" w:rsidRDefault="0032405B">
      <w:pPr>
        <w:pStyle w:val="ConsPlusTitle"/>
        <w:jc w:val="center"/>
      </w:pPr>
      <w:r>
        <w:t>В СФЕРЕ КУЛЬТУРЫ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ind w:firstLine="540"/>
        <w:jc w:val="both"/>
      </w:pPr>
      <w:r>
        <w:t>1. Федеральное государственное унитарное предприятие "Главный информационно-вычислительный центр Министерства культуры Российской Федерации".</w:t>
      </w:r>
    </w:p>
    <w:p w:rsidR="0032405B" w:rsidRDefault="0032405B">
      <w:pPr>
        <w:pStyle w:val="ConsPlusNormal"/>
        <w:ind w:firstLine="540"/>
        <w:jc w:val="both"/>
      </w:pPr>
      <w:r>
        <w:t>2. Федеральное государственное бюджетное учреждение "Дирекция по строительству, реконструкции и реставрации".</w:t>
      </w:r>
    </w:p>
    <w:p w:rsidR="0032405B" w:rsidRDefault="0032405B">
      <w:pPr>
        <w:pStyle w:val="ConsPlusNormal"/>
        <w:ind w:firstLine="540"/>
        <w:jc w:val="both"/>
      </w:pPr>
      <w:r>
        <w:t>3. Федеральное государственное бюджетное учреждение "Северо-Западная Дирекция по строительству, реконструкции и реставрации".</w:t>
      </w:r>
    </w:p>
    <w:p w:rsidR="0032405B" w:rsidRDefault="0032405B">
      <w:pPr>
        <w:pStyle w:val="ConsPlusNormal"/>
        <w:ind w:firstLine="540"/>
        <w:jc w:val="both"/>
      </w:pPr>
      <w:r>
        <w:t>4. Федеральное государственное бюджетное учреждение культуры "Агентство по управлению и использованию памятников истории и культуры".</w:t>
      </w:r>
    </w:p>
    <w:p w:rsidR="0032405B" w:rsidRDefault="0032405B">
      <w:pPr>
        <w:pStyle w:val="ConsPlusNormal"/>
        <w:ind w:firstLine="540"/>
        <w:jc w:val="both"/>
      </w:pPr>
      <w:r>
        <w:t>5. Федеральное государственное бюджетное учреждение "Государственная научно-реставрационная производственная мастерская "Старинные ткани".</w:t>
      </w:r>
    </w:p>
    <w:p w:rsidR="0032405B" w:rsidRDefault="0032405B">
      <w:pPr>
        <w:pStyle w:val="ConsPlusNormal"/>
        <w:ind w:firstLine="540"/>
        <w:jc w:val="both"/>
      </w:pPr>
      <w:r>
        <w:lastRenderedPageBreak/>
        <w:t>6. Федеральное государственное унитарное предприятие "Государственный Республиканский Центр экспертизы и сертификации в области охраны и реставрации памятников истории и культуры "Росгосэкспертиза".</w:t>
      </w:r>
    </w:p>
    <w:p w:rsidR="0032405B" w:rsidRDefault="0032405B">
      <w:pPr>
        <w:pStyle w:val="ConsPlusNormal"/>
        <w:ind w:firstLine="540"/>
        <w:jc w:val="both"/>
      </w:pPr>
      <w:r>
        <w:t>7. Федеральное государственное унитарное предприятие "Институт по реставрации памятников истории и культуры "Спецпроектреставрация".</w:t>
      </w:r>
    </w:p>
    <w:p w:rsidR="0032405B" w:rsidRDefault="0032405B">
      <w:pPr>
        <w:pStyle w:val="ConsPlusNormal"/>
        <w:ind w:firstLine="540"/>
        <w:jc w:val="both"/>
      </w:pPr>
      <w:r>
        <w:t>8. Федеральное государственное унитарное предприятие "Межобластное научно-реставрационное художественное управление".</w:t>
      </w:r>
    </w:p>
    <w:p w:rsidR="0032405B" w:rsidRDefault="0032405B">
      <w:pPr>
        <w:pStyle w:val="ConsPlusNormal"/>
        <w:ind w:firstLine="540"/>
        <w:jc w:val="both"/>
      </w:pPr>
      <w:r>
        <w:t>9. Федеральное государственное унитарное предприятие "Научно-исследовательский и конструкторско-технологический институт технических средств культуры".</w:t>
      </w:r>
    </w:p>
    <w:p w:rsidR="0032405B" w:rsidRDefault="0032405B">
      <w:pPr>
        <w:pStyle w:val="ConsPlusNormal"/>
        <w:ind w:firstLine="540"/>
        <w:jc w:val="both"/>
      </w:pPr>
      <w:r>
        <w:t>10. Федеральное государственное унитарное предприятие "Научно-производственная фирма "Ресма".</w:t>
      </w:r>
    </w:p>
    <w:p w:rsidR="0032405B" w:rsidRDefault="0032405B">
      <w:pPr>
        <w:pStyle w:val="ConsPlusNormal"/>
        <w:ind w:firstLine="540"/>
        <w:jc w:val="both"/>
      </w:pPr>
      <w:r>
        <w:t>11. Федеральное государственное унитарное предприятие "Управление производственно-технологической комплектации и механизации "Центрреставрация".</w:t>
      </w:r>
    </w:p>
    <w:p w:rsidR="0032405B" w:rsidRDefault="0032405B">
      <w:pPr>
        <w:pStyle w:val="ConsPlusNormal"/>
        <w:ind w:firstLine="540"/>
        <w:jc w:val="both"/>
      </w:pPr>
      <w:r>
        <w:t>12. Федеральное государственное унитарное предприятие "Центр научных исследований социально-экономических проблем культуры".</w:t>
      </w:r>
    </w:p>
    <w:p w:rsidR="0032405B" w:rsidRDefault="0032405B">
      <w:pPr>
        <w:pStyle w:val="ConsPlusNormal"/>
        <w:ind w:firstLine="540"/>
        <w:jc w:val="both"/>
      </w:pPr>
      <w:r>
        <w:t>13. Федеральное государственное унитарное предприятие "Центральные научно-реставрационные проектные мастерские".</w:t>
      </w:r>
    </w:p>
    <w:p w:rsidR="0032405B" w:rsidRDefault="0032405B">
      <w:pPr>
        <w:pStyle w:val="ConsPlusNormal"/>
        <w:ind w:firstLine="540"/>
        <w:jc w:val="both"/>
      </w:pPr>
      <w:r>
        <w:t>14. Федеральное государственное унитарное предприятие "Эльфа".</w:t>
      </w:r>
    </w:p>
    <w:p w:rsidR="0032405B" w:rsidRDefault="0032405B">
      <w:pPr>
        <w:pStyle w:val="ConsPlusNormal"/>
        <w:ind w:firstLine="540"/>
        <w:jc w:val="both"/>
      </w:pPr>
      <w:r>
        <w:t>15. Фонд "Российско-польский центр диалога и согласия".</w:t>
      </w:r>
    </w:p>
    <w:p w:rsidR="0032405B" w:rsidRDefault="0032405B">
      <w:pPr>
        <w:pStyle w:val="ConsPlusNormal"/>
        <w:ind w:firstLine="540"/>
        <w:jc w:val="both"/>
      </w:pPr>
      <w:r>
        <w:t>16. Федеральное государственное бюджетное учреждение культуры "Государственный Российский Дом народного творчества".</w:t>
      </w:r>
    </w:p>
    <w:p w:rsidR="0032405B" w:rsidRDefault="0032405B">
      <w:pPr>
        <w:pStyle w:val="ConsPlusNormal"/>
        <w:ind w:firstLine="540"/>
        <w:jc w:val="both"/>
      </w:pPr>
      <w:r>
        <w:t>17. Федеральное государственное бюджетное учреждение культуры "Государственный академический симфонический оркестр России имени Е.Ф. Светланова".</w:t>
      </w:r>
    </w:p>
    <w:p w:rsidR="0032405B" w:rsidRDefault="0032405B">
      <w:pPr>
        <w:pStyle w:val="ConsPlusNormal"/>
        <w:ind w:firstLine="540"/>
        <w:jc w:val="both"/>
      </w:pPr>
      <w:r>
        <w:t>18. Федеральное государственное бюджетное учреждение культуры "Государственный академический Большой симфонический оркестр им. П.И. Чайковского".</w:t>
      </w:r>
    </w:p>
    <w:p w:rsidR="0032405B" w:rsidRDefault="0032405B">
      <w:pPr>
        <w:pStyle w:val="ConsPlusNormal"/>
        <w:ind w:firstLine="540"/>
        <w:jc w:val="both"/>
      </w:pPr>
      <w:r>
        <w:t>19. Федеральное государственное бюджетное учреждение культуры "Государственный симфонический оркестр "Новая Россия".</w:t>
      </w:r>
    </w:p>
    <w:p w:rsidR="0032405B" w:rsidRDefault="0032405B">
      <w:pPr>
        <w:pStyle w:val="ConsPlusNormal"/>
        <w:ind w:firstLine="540"/>
        <w:jc w:val="both"/>
      </w:pPr>
      <w:r>
        <w:t>20. Федеральное государственное бюджетное учреждение культуры "Национальный филармонический оркестр России".</w:t>
      </w:r>
    </w:p>
    <w:p w:rsidR="0032405B" w:rsidRDefault="0032405B">
      <w:pPr>
        <w:pStyle w:val="ConsPlusNormal"/>
        <w:ind w:firstLine="540"/>
        <w:jc w:val="both"/>
      </w:pPr>
      <w:r>
        <w:t>21. Федеральное государственное бюджетное учреждение культуры "Московский государственный академический симфонический оркестр под управлением Павла Когана".</w:t>
      </w:r>
    </w:p>
    <w:p w:rsidR="0032405B" w:rsidRDefault="0032405B">
      <w:pPr>
        <w:pStyle w:val="ConsPlusNormal"/>
        <w:ind w:firstLine="540"/>
        <w:jc w:val="both"/>
      </w:pPr>
      <w:r>
        <w:t>22. Федеральное государственное бюджетное учреждение культуры "Российский государственный симфонический оркестр кинематографии".</w:t>
      </w:r>
    </w:p>
    <w:p w:rsidR="0032405B" w:rsidRDefault="0032405B">
      <w:pPr>
        <w:pStyle w:val="ConsPlusNormal"/>
        <w:ind w:firstLine="540"/>
        <w:jc w:val="both"/>
      </w:pPr>
      <w:r>
        <w:t>23. Федеральное государственное бюджетное учреждение культуры "</w:t>
      </w:r>
      <w:proofErr w:type="gramStart"/>
      <w:r>
        <w:t>Российский</w:t>
      </w:r>
      <w:proofErr w:type="gramEnd"/>
      <w:r>
        <w:t xml:space="preserve"> государственный академический камерный "Вивальди-оркестр".</w:t>
      </w:r>
    </w:p>
    <w:p w:rsidR="0032405B" w:rsidRDefault="0032405B">
      <w:pPr>
        <w:pStyle w:val="ConsPlusNormal"/>
        <w:ind w:firstLine="540"/>
        <w:jc w:val="both"/>
      </w:pPr>
      <w:r>
        <w:t>24. Федеральное государственное бюджетное учреждение культуры "Национальный академический оркестр народных инструментов России имени Н.П. Осипова".</w:t>
      </w:r>
    </w:p>
    <w:p w:rsidR="0032405B" w:rsidRDefault="0032405B">
      <w:pPr>
        <w:pStyle w:val="ConsPlusNormal"/>
        <w:ind w:firstLine="540"/>
        <w:jc w:val="both"/>
      </w:pPr>
      <w:r>
        <w:t>25. Федеральное государственное бюджетное учреждение культуры "Российский национальный оркестр".</w:t>
      </w:r>
    </w:p>
    <w:p w:rsidR="0032405B" w:rsidRDefault="0032405B">
      <w:pPr>
        <w:pStyle w:val="ConsPlusNormal"/>
        <w:ind w:firstLine="540"/>
        <w:jc w:val="both"/>
      </w:pPr>
      <w:r>
        <w:t>26. Федеральное государственное бюджетное учреждение культуры "Государственный духовой оркестр России".</w:t>
      </w:r>
    </w:p>
    <w:p w:rsidR="0032405B" w:rsidRDefault="0032405B">
      <w:pPr>
        <w:pStyle w:val="ConsPlusNormal"/>
        <w:ind w:firstLine="540"/>
        <w:jc w:val="both"/>
      </w:pPr>
      <w:r>
        <w:t>27. Федеральное государственное бюджетное учреждение культуры "Государственная академическая симфоническая капелла России".</w:t>
      </w:r>
    </w:p>
    <w:p w:rsidR="0032405B" w:rsidRDefault="0032405B">
      <w:pPr>
        <w:pStyle w:val="ConsPlusNormal"/>
        <w:ind w:firstLine="540"/>
        <w:jc w:val="both"/>
      </w:pPr>
      <w:r>
        <w:t>28. Федеральное государственное бюджетное учреждение культуры "Государственная академическая хоровая капелла России имени А.А. Юрлова".</w:t>
      </w:r>
    </w:p>
    <w:p w:rsidR="0032405B" w:rsidRDefault="0032405B">
      <w:pPr>
        <w:pStyle w:val="ConsPlusNormal"/>
        <w:ind w:firstLine="540"/>
        <w:jc w:val="both"/>
      </w:pPr>
      <w:r>
        <w:t>29. Федеральное государственное бюджетное учреждение культуры "Государственный академический русский хор имени А.В. Свешникова".</w:t>
      </w:r>
    </w:p>
    <w:p w:rsidR="0032405B" w:rsidRDefault="0032405B">
      <w:pPr>
        <w:pStyle w:val="ConsPlusNormal"/>
        <w:ind w:firstLine="540"/>
        <w:jc w:val="both"/>
      </w:pPr>
      <w:r>
        <w:t xml:space="preserve">30. Федеральное государственное бюджетное учреждение культуры "Государственный академический русский народный ансамбль "Россия" имени Л.Г. </w:t>
      </w:r>
      <w:r>
        <w:lastRenderedPageBreak/>
        <w:t>Зыкиной".</w:t>
      </w:r>
    </w:p>
    <w:p w:rsidR="0032405B" w:rsidRDefault="0032405B">
      <w:pPr>
        <w:pStyle w:val="ConsPlusNormal"/>
        <w:ind w:firstLine="540"/>
        <w:jc w:val="both"/>
      </w:pPr>
      <w:r>
        <w:t>31. Федеральное государственное бюджетное учреждение культуры "Государственный академический ансамбль народного танца имени Игоря Моисеева".</w:t>
      </w:r>
    </w:p>
    <w:p w:rsidR="0032405B" w:rsidRDefault="0032405B">
      <w:pPr>
        <w:pStyle w:val="ConsPlusNormal"/>
        <w:ind w:firstLine="540"/>
        <w:jc w:val="both"/>
      </w:pPr>
      <w:r>
        <w:t>32. Федеральное государственное бюджетное учреждение культуры "Государственный академический русский народный хор имени М.Е. Пятницкого".</w:t>
      </w:r>
    </w:p>
    <w:p w:rsidR="0032405B" w:rsidRDefault="0032405B">
      <w:pPr>
        <w:pStyle w:val="ConsPlusNormal"/>
        <w:ind w:firstLine="540"/>
        <w:jc w:val="both"/>
      </w:pPr>
      <w:r>
        <w:t>33. Федеральное государственное бюджетное учреждение культуры "Государственный камерный оркестр джазовой музыки имени Олега Лундстрема".</w:t>
      </w:r>
    </w:p>
    <w:p w:rsidR="0032405B" w:rsidRDefault="0032405B">
      <w:pPr>
        <w:pStyle w:val="ConsPlusNormal"/>
        <w:ind w:firstLine="540"/>
        <w:jc w:val="both"/>
      </w:pPr>
      <w:r>
        <w:t>34. Федеральное государственное бюджетное учреждение культуры "Государственный академический русский концертный оркестр "Боян".</w:t>
      </w:r>
    </w:p>
    <w:p w:rsidR="0032405B" w:rsidRDefault="0032405B">
      <w:pPr>
        <w:pStyle w:val="ConsPlusNormal"/>
        <w:ind w:firstLine="540"/>
        <w:jc w:val="both"/>
      </w:pPr>
      <w:r>
        <w:t>35. Федеральное государственное бюджетное учреждение культуры "Государственный республиканский центр русского фольклора".</w:t>
      </w:r>
    </w:p>
    <w:p w:rsidR="0032405B" w:rsidRDefault="0032405B">
      <w:pPr>
        <w:pStyle w:val="ConsPlusNormal"/>
        <w:ind w:firstLine="540"/>
        <w:jc w:val="both"/>
      </w:pPr>
      <w:r>
        <w:t>36. Федеральное государственное бюджетное учреждение культуры "Федеральный центр поддержки гастрольной деятельности".</w:t>
      </w:r>
    </w:p>
    <w:p w:rsidR="0032405B" w:rsidRDefault="0032405B">
      <w:pPr>
        <w:pStyle w:val="ConsPlusNormal"/>
        <w:ind w:firstLine="540"/>
        <w:jc w:val="both"/>
      </w:pPr>
      <w:r>
        <w:t>37. Федеральное государственное бюджетное учреждение культуры "Российская государственная концертная компания "СОДРУЖЕСТВО".</w:t>
      </w:r>
    </w:p>
    <w:p w:rsidR="0032405B" w:rsidRDefault="0032405B">
      <w:pPr>
        <w:pStyle w:val="ConsPlusNormal"/>
        <w:ind w:firstLine="540"/>
        <w:jc w:val="both"/>
      </w:pPr>
      <w:r>
        <w:t>38. Федеральное государственное бюджетное учреждение культуры "Государственный театр эстрадных представлений "Музыкальное агентство".</w:t>
      </w:r>
    </w:p>
    <w:p w:rsidR="0032405B" w:rsidRDefault="0032405B">
      <w:pPr>
        <w:pStyle w:val="ConsPlusNormal"/>
        <w:ind w:firstLine="540"/>
        <w:jc w:val="both"/>
      </w:pPr>
      <w:r>
        <w:t>39. Федеральное государственное бюджетное учреждение культуры "Российское государственное театральное агентство".</w:t>
      </w:r>
    </w:p>
    <w:p w:rsidR="0032405B" w:rsidRDefault="0032405B">
      <w:pPr>
        <w:pStyle w:val="ConsPlusNormal"/>
        <w:ind w:firstLine="540"/>
        <w:jc w:val="both"/>
      </w:pPr>
      <w:r>
        <w:t>40. Федеральное государственное бюджетное учреждение культуры "Московский драматический театр имени Рубена Симонова".</w:t>
      </w:r>
    </w:p>
    <w:p w:rsidR="0032405B" w:rsidRDefault="0032405B">
      <w:pPr>
        <w:pStyle w:val="ConsPlusNormal"/>
        <w:ind w:firstLine="540"/>
        <w:jc w:val="both"/>
      </w:pPr>
      <w:r>
        <w:t>41. Федеральное государственное бюджетное учреждение культуры "Госконцерт".</w:t>
      </w:r>
    </w:p>
    <w:p w:rsidR="0032405B" w:rsidRDefault="0032405B">
      <w:pPr>
        <w:pStyle w:val="ConsPlusNormal"/>
        <w:ind w:firstLine="540"/>
        <w:jc w:val="both"/>
      </w:pPr>
      <w:r>
        <w:t>42. Федеральное государственное бюджетное учреждение культуры "Государственный академический театр классического балета под руководством Н. Касаткиной и В. Василева".</w:t>
      </w: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jc w:val="both"/>
      </w:pPr>
    </w:p>
    <w:p w:rsidR="0032405B" w:rsidRDefault="003240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ED6" w:rsidRDefault="00765ED6"/>
    <w:sectPr w:rsidR="00765ED6" w:rsidSect="00FC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2405B"/>
    <w:rsid w:val="0032405B"/>
    <w:rsid w:val="005C5B92"/>
    <w:rsid w:val="00753B15"/>
    <w:rsid w:val="00765ED6"/>
    <w:rsid w:val="00986FB5"/>
    <w:rsid w:val="00B4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39"/>
    <w:pPr>
      <w:spacing w:after="0" w:line="240" w:lineRule="auto"/>
    </w:pPr>
  </w:style>
  <w:style w:type="paragraph" w:customStyle="1" w:styleId="ConsPlusNormal">
    <w:name w:val="ConsPlusNormal"/>
    <w:rsid w:val="0032405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2405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24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6BEBAB129D2D45B2B5CB0B15643B4A67EF9F70D0E0A8E3BAC5D3221387C296513F96F9A6uFJE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5854</Characters>
  <Application>Microsoft Office Word</Application>
  <DocSecurity>0</DocSecurity>
  <Lines>48</Lines>
  <Paragraphs>13</Paragraphs>
  <ScaleCrop>false</ScaleCrop>
  <Company>NMCB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1</cp:revision>
  <dcterms:created xsi:type="dcterms:W3CDTF">2016-10-26T08:09:00Z</dcterms:created>
  <dcterms:modified xsi:type="dcterms:W3CDTF">2016-10-26T08:10:00Z</dcterms:modified>
</cp:coreProperties>
</file>